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AE" w:rsidRPr="00107700" w:rsidRDefault="006C58AE" w:rsidP="00107700">
      <w:pPr>
        <w:spacing w:line="540" w:lineRule="exact"/>
        <w:rPr>
          <w:rFonts w:ascii="黑体" w:eastAsia="黑体" w:hAnsi="黑体"/>
          <w:szCs w:val="32"/>
        </w:rPr>
      </w:pPr>
      <w:r w:rsidRPr="00107700">
        <w:rPr>
          <w:rFonts w:ascii="黑体" w:eastAsia="黑体" w:hAnsi="黑体" w:hint="eastAsia"/>
          <w:szCs w:val="32"/>
        </w:rPr>
        <w:t>附件</w:t>
      </w:r>
    </w:p>
    <w:p w:rsidR="006C58AE" w:rsidRPr="00107700" w:rsidRDefault="006C58AE" w:rsidP="00107700">
      <w:pPr>
        <w:spacing w:line="540" w:lineRule="exact"/>
        <w:jc w:val="center"/>
        <w:rPr>
          <w:rFonts w:ascii="黑体" w:eastAsia="黑体" w:hAnsi="黑体"/>
          <w:szCs w:val="32"/>
        </w:rPr>
      </w:pPr>
      <w:r w:rsidRPr="00107700">
        <w:rPr>
          <w:rFonts w:ascii="黑体" w:eastAsia="黑体" w:hAnsi="黑体" w:hint="eastAsia"/>
          <w:szCs w:val="32"/>
        </w:rPr>
        <w:t>清单事项公开情况表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3099"/>
        <w:gridCol w:w="9336"/>
      </w:tblGrid>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黑体" w:eastAsia="黑体" w:hAnsi="黑体"/>
                <w:sz w:val="28"/>
                <w:szCs w:val="28"/>
              </w:rPr>
            </w:pPr>
            <w:r w:rsidRPr="00107700">
              <w:rPr>
                <w:rFonts w:ascii="黑体" w:eastAsia="黑体" w:hAnsi="黑体" w:hint="eastAsia"/>
                <w:sz w:val="28"/>
                <w:szCs w:val="28"/>
              </w:rPr>
              <w:t>序号</w:t>
            </w:r>
          </w:p>
        </w:tc>
        <w:tc>
          <w:tcPr>
            <w:tcW w:w="2053" w:type="pct"/>
            <w:shd w:val="clear" w:color="auto" w:fill="auto"/>
            <w:vAlign w:val="center"/>
          </w:tcPr>
          <w:p w:rsidR="006C58AE" w:rsidRPr="00107700" w:rsidRDefault="006C58AE" w:rsidP="00107700">
            <w:pPr>
              <w:spacing w:line="540" w:lineRule="exact"/>
              <w:jc w:val="center"/>
              <w:rPr>
                <w:rFonts w:ascii="黑体" w:eastAsia="黑体" w:hAnsi="黑体"/>
                <w:sz w:val="28"/>
                <w:szCs w:val="28"/>
              </w:rPr>
            </w:pPr>
            <w:r w:rsidRPr="00107700">
              <w:rPr>
                <w:rFonts w:ascii="黑体" w:eastAsia="黑体" w:hAnsi="黑体" w:hint="eastAsia"/>
                <w:sz w:val="28"/>
                <w:szCs w:val="28"/>
              </w:rPr>
              <w:t>公开事项</w:t>
            </w:r>
          </w:p>
        </w:tc>
        <w:tc>
          <w:tcPr>
            <w:tcW w:w="2659" w:type="pct"/>
            <w:shd w:val="clear" w:color="auto" w:fill="auto"/>
            <w:vAlign w:val="center"/>
          </w:tcPr>
          <w:p w:rsidR="006C58AE" w:rsidRPr="00107700" w:rsidRDefault="006C58AE" w:rsidP="00107700">
            <w:pPr>
              <w:spacing w:line="540" w:lineRule="exact"/>
              <w:jc w:val="center"/>
              <w:rPr>
                <w:rFonts w:ascii="黑体" w:eastAsia="黑体" w:hAnsi="黑体"/>
                <w:sz w:val="28"/>
                <w:szCs w:val="28"/>
              </w:rPr>
            </w:pPr>
            <w:r w:rsidRPr="00107700">
              <w:rPr>
                <w:rFonts w:ascii="黑体" w:eastAsia="黑体" w:hAnsi="黑体" w:hint="eastAsia"/>
                <w:sz w:val="28"/>
                <w:szCs w:val="28"/>
              </w:rPr>
              <w:t>链  接</w:t>
            </w:r>
          </w:p>
        </w:tc>
      </w:tr>
      <w:tr w:rsidR="006C58AE" w:rsidRPr="00107700" w:rsidTr="00173BFF">
        <w:trPr>
          <w:trHeight w:val="608"/>
        </w:trPr>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办学规模、校级领导班子简介及分工、学校机构设置、学科情况、专业情况、各类在校生情况、教师和专业技术人员数量等办学基本情况</w:t>
            </w:r>
          </w:p>
        </w:tc>
        <w:tc>
          <w:tcPr>
            <w:tcW w:w="2659" w:type="pct"/>
            <w:shd w:val="clear" w:color="auto" w:fill="auto"/>
            <w:vAlign w:val="center"/>
          </w:tcPr>
          <w:p w:rsidR="006C58AE" w:rsidRPr="00107700" w:rsidRDefault="00D0588A" w:rsidP="00107700">
            <w:pPr>
              <w:spacing w:line="540" w:lineRule="exact"/>
              <w:rPr>
                <w:rFonts w:ascii="仿宋_GB2312" w:eastAsia="仿宋_GB2312" w:hAnsi="等线"/>
                <w:kern w:val="0"/>
                <w:sz w:val="24"/>
                <w:szCs w:val="22"/>
              </w:rPr>
            </w:pPr>
            <w:hyperlink r:id="rId7" w:history="1">
              <w:r w:rsidR="006C58AE" w:rsidRPr="00107700">
                <w:rPr>
                  <w:rFonts w:ascii="仿宋_GB2312" w:eastAsia="仿宋_GB2312" w:hAnsi="等线"/>
                  <w:kern w:val="0"/>
                  <w:sz w:val="24"/>
                  <w:szCs w:val="22"/>
                </w:rPr>
                <w:t>http://xxgk.wtc.edu.cn/_t148/1240/list.htm</w:t>
              </w:r>
            </w:hyperlink>
          </w:p>
          <w:p w:rsidR="006C58AE" w:rsidRPr="00107700" w:rsidRDefault="006C58AE" w:rsidP="00107700">
            <w:pPr>
              <w:spacing w:line="54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http://xxgk.wtc.edu.cn/2111/list.htm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学校章程及制定的各项规章制度</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8" w:history="1">
              <w:r w:rsidR="006C58AE" w:rsidRPr="00107700">
                <w:rPr>
                  <w:rFonts w:ascii="仿宋_GB2312" w:eastAsia="仿宋_GB2312" w:hAnsi="等线"/>
                  <w:kern w:val="0"/>
                  <w:sz w:val="24"/>
                  <w:szCs w:val="22"/>
                </w:rPr>
                <w:t>http://xxgk.wtc.edu.cn/2112/list.htm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http://xxgk.wtc.edu.cn/2113/list.htm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教职工代表大会相关制度、工作报告</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9" w:history="1">
              <w:r w:rsidR="006C58AE" w:rsidRPr="00107700">
                <w:rPr>
                  <w:rFonts w:ascii="仿宋_GB2312" w:eastAsia="仿宋_GB2312" w:hAnsi="等线"/>
                  <w:kern w:val="0"/>
                  <w:sz w:val="24"/>
                  <w:szCs w:val="22"/>
                </w:rPr>
                <w:t>http://xxgk.wtc.edu.cn/2114/list.htm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http://xxgk.wtc.edu.cn/2115/list.htm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4</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学术委员会相关制度、年度报告</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0" w:history="1">
              <w:r w:rsidR="006C58AE" w:rsidRPr="00107700">
                <w:rPr>
                  <w:rFonts w:ascii="仿宋_GB2312" w:eastAsia="仿宋_GB2312" w:hAnsi="等线"/>
                  <w:kern w:val="0"/>
                  <w:sz w:val="24"/>
                  <w:szCs w:val="22"/>
                </w:rPr>
                <w:t>http://xxgk.wtc.edu.cn/2116/list.htm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http://xxgk.wtc.edu.cn/2117/list.htm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5</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学校发展规划、年度工作计划及重点工作安排</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1" w:history="1">
              <w:r w:rsidR="006C58AE" w:rsidRPr="00107700">
                <w:rPr>
                  <w:rFonts w:ascii="仿宋_GB2312" w:eastAsia="仿宋_GB2312" w:hAnsi="等线"/>
                  <w:kern w:val="0"/>
                  <w:sz w:val="24"/>
                  <w:szCs w:val="22"/>
                </w:rPr>
                <w:t>http://xxgk.wtc.edu.cn/2118/list.htm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http://xxgk.wtc.edu.cn/2119/list.htm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6</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信息公开年度报告</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http://xxgk.wtc.edu.cn/2039/list.htm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7</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招生章程及特殊类型招生办法，分批次、分科类招生计</w:t>
            </w:r>
            <w:r w:rsidRPr="00107700">
              <w:rPr>
                <w:rFonts w:ascii="仿宋_GB2312" w:eastAsia="仿宋_GB2312" w:hAnsi="等线" w:hint="eastAsia"/>
                <w:kern w:val="0"/>
                <w:sz w:val="24"/>
                <w:szCs w:val="22"/>
              </w:rPr>
              <w:lastRenderedPageBreak/>
              <w:t>划</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2" w:history="1">
              <w:r w:rsidR="006C58AE" w:rsidRPr="00107700">
                <w:rPr>
                  <w:rFonts w:ascii="仿宋_GB2312" w:eastAsia="仿宋_GB2312" w:hAnsi="等线"/>
                  <w:kern w:val="0"/>
                  <w:sz w:val="24"/>
                  <w:szCs w:val="22"/>
                </w:rPr>
                <w:t>http://xxgk.wtc.edu.cn/2120/list.htm</w:t>
              </w:r>
            </w:hyperlink>
          </w:p>
          <w:p w:rsidR="006C58AE" w:rsidRPr="00107700" w:rsidRDefault="00D0588A" w:rsidP="00107700">
            <w:pPr>
              <w:spacing w:line="360" w:lineRule="exact"/>
              <w:rPr>
                <w:rFonts w:ascii="仿宋_GB2312" w:eastAsia="仿宋_GB2312" w:hAnsi="等线"/>
                <w:kern w:val="0"/>
                <w:sz w:val="24"/>
                <w:szCs w:val="22"/>
              </w:rPr>
            </w:pPr>
            <w:hyperlink r:id="rId13" w:history="1">
              <w:r w:rsidR="006C58AE" w:rsidRPr="00107700">
                <w:rPr>
                  <w:rFonts w:ascii="仿宋_GB2312" w:eastAsia="仿宋_GB2312" w:hAnsi="等线"/>
                  <w:kern w:val="0"/>
                  <w:sz w:val="24"/>
                  <w:szCs w:val="22"/>
                </w:rPr>
                <w:t>http://xxgk.wtc.edu.cn/2121/list.htm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lastRenderedPageBreak/>
              <w:t>http://xxgk.wtc.edu.cn/2122/list.htm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lastRenderedPageBreak/>
              <w:t>8</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保送、自主选拔录取、高水平运动员和艺术特长生招生等特殊类型招生入选考生资格及测试结果</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我校无无保送、自主选拔录取、无高水平运动员和艺术特长生招生</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9</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考生个人录取信息查询渠道和办法，分批次、分科类录取人数和录取最低分</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http://xxgk.wtc.edu.cn/2061/list.htm</w:t>
            </w:r>
          </w:p>
        </w:tc>
      </w:tr>
      <w:tr w:rsidR="006C58AE" w:rsidRPr="00107700" w:rsidTr="00173BFF">
        <w:trPr>
          <w:trHeight w:val="793"/>
        </w:trPr>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10</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招生咨询及考生申诉渠道，新生复查期间有关举报、调查及处理结果</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http://xxgk.wtc.edu.cn/2063/list.htm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11</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财务、资产管理制度</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http://xxgk.wtc.edu.cn/2073/list.htm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12</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受捐赠财产的使用与管理情况</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http://xcc.wtc.edu.cn/</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13</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校办企业资产、负债、国有资产保值增值等信息</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http://xxgk.wtc.edu.cn/2074/list.htm</w:t>
            </w:r>
          </w:p>
        </w:tc>
      </w:tr>
      <w:tr w:rsidR="006C58AE" w:rsidRPr="00107700" w:rsidTr="00173BFF">
        <w:trPr>
          <w:trHeight w:val="321"/>
        </w:trPr>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14</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仪器设备、图书、药品等物资设备采购和重大基建工程的招投标</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http://xcc.wtc.edu.cn/s/35/t/11/p/1/c/593/list.htm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15</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收支预算总表、收入预算表、支出预算表、财政拨款支出预算表</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http://xxgk.wtc.edu.cn/2077/list.htm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lastRenderedPageBreak/>
              <w:t>16</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收支决算总表、收入决算表、支出决算表、财政拨款支出决算表</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http://xxgk.wtc.edu.cn/szjszbwsrjsbwzcjsbwczbkzcjsb/list.htm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17</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收费项目、收费依据、收费标准及投诉方式</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http://xxgk.wtc.edu.cn/2079/list.htm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18</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校级领导干部社会兼职情况</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http://xxgk.wtc.edu.cn/2080/list.htm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19</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校级领导干部因公出国（境）情况</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http://xxgk.wtc.edu.cn/2081/list.htm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20</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岗位设置管理与聘用办法</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http://xxgk.wtc.edu.cn/2082/list.htm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21</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校内中层干部任免、人员招聘信息</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4" w:history="1">
              <w:r w:rsidR="006C58AE" w:rsidRPr="00107700">
                <w:rPr>
                  <w:rFonts w:ascii="仿宋_GB2312" w:eastAsia="仿宋_GB2312" w:hAnsi="等线"/>
                  <w:kern w:val="0"/>
                  <w:sz w:val="24"/>
                  <w:szCs w:val="22"/>
                </w:rPr>
                <w:t>http://xxgk.wtc.edu.cn/2083/list.htm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http://xxgk.wtc.edu.cn/2184/list.htm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22</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教职工争议解决办法</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http://xxgk.wtc.edu.cn/2084/list.htm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23</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专业设置、当年新增专业、停招专业名单</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5" w:history="1">
              <w:r w:rsidR="006C58AE" w:rsidRPr="00107700">
                <w:rPr>
                  <w:rFonts w:ascii="仿宋_GB2312" w:eastAsia="仿宋_GB2312" w:hAnsi="等线"/>
                  <w:kern w:val="0"/>
                  <w:sz w:val="24"/>
                  <w:szCs w:val="22"/>
                </w:rPr>
                <w:t>http://xxgk.wtc.edu.cn/2086/list.htm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http://xxgk.wtc.edu.cn/2149/list.htm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24</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全校开设课程总门数、实践教学学分占总学分比例、选修课学分占总学分比例</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http://xxgk.wtc.edu.cn/2087/list.htm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w:t>
            </w:r>
            <w:r w:rsidRPr="00107700">
              <w:rPr>
                <w:rFonts w:ascii="仿宋_GB2312" w:eastAsia="仿宋_GB2312" w:hAnsi="等线"/>
                <w:szCs w:val="32"/>
              </w:rPr>
              <w:t>5</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促进毕业生就业的政策措施和指导服务</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http://xxgk.wtc.edu.cn/2089/list.htm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w:t>
            </w:r>
            <w:r w:rsidRPr="00107700">
              <w:rPr>
                <w:rFonts w:ascii="仿宋_GB2312" w:eastAsia="仿宋_GB2312" w:hAnsi="等线"/>
                <w:szCs w:val="32"/>
              </w:rPr>
              <w:t>6</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毕业生的规模、结构、就业率、就业流向</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http://xxgk.wtc.edu.cn/2090/list.htm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lastRenderedPageBreak/>
              <w:t>2</w:t>
            </w:r>
            <w:r w:rsidRPr="00107700">
              <w:rPr>
                <w:rFonts w:ascii="仿宋_GB2312" w:eastAsia="仿宋_GB2312" w:hAnsi="等线"/>
                <w:szCs w:val="32"/>
              </w:rPr>
              <w:t>7</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高校毕业生就业质量年度报告</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http://xxgk.wtc.edu.cn/2091/list.htm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2</w:t>
            </w:r>
            <w:r w:rsidRPr="00107700">
              <w:rPr>
                <w:rFonts w:ascii="仿宋_GB2312" w:eastAsia="仿宋_GB2312" w:hAnsi="等线"/>
                <w:szCs w:val="32"/>
              </w:rPr>
              <w:t>8</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艺术教育发展年度报告</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http://xxgk.wtc.edu.cn/2092/list.htm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szCs w:val="32"/>
              </w:rPr>
              <w:t>29</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高等职业教育人才培养质量年度报告</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http://xxgk.wtc.edu.cn/2093/list.htm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0</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学籍管理办法</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http://xxgk.wtc.edu.cn/2094/list.htm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1</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学生奖学金、助学金、学费减免、助学贷款、勤工俭学的申请与管理规定</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16" w:history="1">
              <w:r w:rsidR="006C58AE" w:rsidRPr="00107700">
                <w:rPr>
                  <w:rFonts w:ascii="仿宋_GB2312" w:eastAsia="仿宋_GB2312" w:hAnsi="等线"/>
                  <w:kern w:val="0"/>
                  <w:sz w:val="24"/>
                  <w:szCs w:val="22"/>
                </w:rPr>
                <w:t>http://xxgk.wtc.edu.cn/2154/list.htm</w:t>
              </w:r>
            </w:hyperlink>
          </w:p>
          <w:p w:rsidR="006C58AE" w:rsidRPr="00107700" w:rsidRDefault="00D0588A" w:rsidP="00107700">
            <w:pPr>
              <w:spacing w:line="360" w:lineRule="exact"/>
              <w:rPr>
                <w:rFonts w:ascii="仿宋_GB2312" w:eastAsia="仿宋_GB2312" w:hAnsi="等线"/>
                <w:kern w:val="0"/>
                <w:sz w:val="24"/>
                <w:szCs w:val="22"/>
              </w:rPr>
            </w:pPr>
            <w:hyperlink r:id="rId17" w:history="1">
              <w:r w:rsidR="006C58AE" w:rsidRPr="00107700">
                <w:rPr>
                  <w:rFonts w:ascii="仿宋_GB2312" w:eastAsia="仿宋_GB2312" w:hAnsi="等线"/>
                  <w:kern w:val="0"/>
                  <w:sz w:val="24"/>
                  <w:szCs w:val="22"/>
                </w:rPr>
                <w:t>http://xxgk.wtc.edu.cn/2155/list.htm</w:t>
              </w:r>
            </w:hyperlink>
          </w:p>
          <w:p w:rsidR="006C58AE" w:rsidRPr="00107700" w:rsidRDefault="00D0588A" w:rsidP="00107700">
            <w:pPr>
              <w:spacing w:line="360" w:lineRule="exact"/>
              <w:rPr>
                <w:rFonts w:ascii="仿宋_GB2312" w:eastAsia="仿宋_GB2312" w:hAnsi="等线"/>
                <w:kern w:val="0"/>
                <w:sz w:val="24"/>
                <w:szCs w:val="22"/>
              </w:rPr>
            </w:pPr>
            <w:hyperlink r:id="rId18" w:history="1">
              <w:r w:rsidR="006C58AE" w:rsidRPr="00107700">
                <w:rPr>
                  <w:rFonts w:ascii="仿宋_GB2312" w:eastAsia="仿宋_GB2312" w:hAnsi="等线"/>
                  <w:kern w:val="0"/>
                  <w:sz w:val="24"/>
                  <w:szCs w:val="22"/>
                </w:rPr>
                <w:t>http://xxgk.wtc.edu.cn/2156/list.htm</w:t>
              </w:r>
            </w:hyperlink>
          </w:p>
          <w:p w:rsidR="006C58AE" w:rsidRPr="00107700" w:rsidRDefault="00D0588A" w:rsidP="00107700">
            <w:pPr>
              <w:spacing w:line="360" w:lineRule="exact"/>
              <w:rPr>
                <w:rFonts w:ascii="仿宋_GB2312" w:eastAsia="仿宋_GB2312" w:hAnsi="等线"/>
                <w:kern w:val="0"/>
                <w:sz w:val="24"/>
                <w:szCs w:val="22"/>
              </w:rPr>
            </w:pPr>
            <w:hyperlink r:id="rId19" w:history="1">
              <w:r w:rsidR="006C58AE" w:rsidRPr="00107700">
                <w:rPr>
                  <w:rFonts w:ascii="仿宋_GB2312" w:eastAsia="仿宋_GB2312" w:hAnsi="等线"/>
                  <w:kern w:val="0"/>
                  <w:sz w:val="24"/>
                  <w:szCs w:val="22"/>
                </w:rPr>
                <w:t>http://xxgk.wtc.edu.cn/2157/list.htm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http://xxgk.wtc.edu.cn/2158/list.htm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2</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学生奖励处罚办法</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20" w:history="1">
              <w:r w:rsidR="006C58AE" w:rsidRPr="00107700">
                <w:rPr>
                  <w:rFonts w:ascii="仿宋_GB2312" w:eastAsia="仿宋_GB2312" w:hAnsi="等线"/>
                  <w:kern w:val="0"/>
                  <w:sz w:val="24"/>
                  <w:szCs w:val="22"/>
                </w:rPr>
                <w:t>http://xxgk.wtc.edu.cn/2159/list.htm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http://xxgk.wtc.edu.cn/2160/list.htm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3</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学生申诉办法</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http://xxgk.wtc.edu.cn/2097/list.htm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4</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学风建设机构</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http://xxgk.wtc.edu.cn/2098/list.htm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5</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学术规范制度</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http://xxgk.wtc.edu.cn/2099/list.htm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6</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学术不端行为查处机制</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http://xxgk.wtc.edu.cn/2100/list.htm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w:t>
            </w:r>
            <w:r w:rsidRPr="00107700">
              <w:rPr>
                <w:rFonts w:ascii="仿宋_GB2312" w:eastAsia="仿宋_GB2312" w:hAnsi="等线"/>
                <w:szCs w:val="32"/>
              </w:rPr>
              <w:t>7</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中外合作办学情况</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http://xxgk.wtc.edu.cn/2101/list.htm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lastRenderedPageBreak/>
              <w:t>3</w:t>
            </w:r>
            <w:r w:rsidRPr="00107700">
              <w:rPr>
                <w:rFonts w:ascii="仿宋_GB2312" w:eastAsia="仿宋_GB2312" w:hAnsi="等线"/>
                <w:szCs w:val="32"/>
              </w:rPr>
              <w:t>8</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来华留学生管理相关规定</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http://xxgk.wtc.edu.cn/2102/list.htm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39</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巡视组反馈意见，落实反馈意见整改情况</w:t>
            </w:r>
          </w:p>
        </w:tc>
        <w:tc>
          <w:tcPr>
            <w:tcW w:w="2659" w:type="pct"/>
            <w:shd w:val="clear" w:color="auto" w:fill="auto"/>
            <w:vAlign w:val="center"/>
          </w:tcPr>
          <w:p w:rsidR="006C58AE" w:rsidRPr="00107700" w:rsidRDefault="00D0588A" w:rsidP="00107700">
            <w:pPr>
              <w:spacing w:line="360" w:lineRule="exact"/>
              <w:rPr>
                <w:rFonts w:ascii="仿宋_GB2312" w:eastAsia="仿宋_GB2312" w:hAnsi="等线"/>
                <w:kern w:val="0"/>
                <w:sz w:val="24"/>
                <w:szCs w:val="22"/>
              </w:rPr>
            </w:pPr>
            <w:hyperlink r:id="rId21" w:history="1">
              <w:r w:rsidR="006C58AE" w:rsidRPr="00107700">
                <w:rPr>
                  <w:rFonts w:ascii="仿宋_GB2312" w:eastAsia="仿宋_GB2312" w:hAnsi="等线"/>
                  <w:kern w:val="0"/>
                  <w:sz w:val="24"/>
                  <w:szCs w:val="22"/>
                </w:rPr>
                <w:t>http://xxgk.wtc.edu.cn/2161/list.htm</w:t>
              </w:r>
            </w:hyperlink>
          </w:p>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http://xxgk.wtc.edu.cn/2162/list.htm</w:t>
            </w:r>
          </w:p>
        </w:tc>
      </w:tr>
      <w:tr w:rsidR="006C58AE" w:rsidRPr="00107700" w:rsidTr="00173BFF">
        <w:tc>
          <w:tcPr>
            <w:tcW w:w="288" w:type="pct"/>
            <w:shd w:val="clear" w:color="auto" w:fill="auto"/>
            <w:vAlign w:val="center"/>
          </w:tcPr>
          <w:p w:rsidR="006C58AE" w:rsidRPr="00107700" w:rsidRDefault="006C58AE" w:rsidP="00107700">
            <w:pPr>
              <w:spacing w:line="540" w:lineRule="exact"/>
              <w:jc w:val="center"/>
              <w:rPr>
                <w:rFonts w:ascii="仿宋_GB2312" w:eastAsia="仿宋_GB2312" w:hAnsi="等线"/>
                <w:szCs w:val="32"/>
              </w:rPr>
            </w:pPr>
            <w:r w:rsidRPr="00107700">
              <w:rPr>
                <w:rFonts w:ascii="仿宋_GB2312" w:eastAsia="仿宋_GB2312" w:hAnsi="等线" w:hint="eastAsia"/>
                <w:szCs w:val="32"/>
              </w:rPr>
              <w:t>40</w:t>
            </w:r>
          </w:p>
        </w:tc>
        <w:tc>
          <w:tcPr>
            <w:tcW w:w="2053"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hint="eastAsia"/>
                <w:kern w:val="0"/>
                <w:sz w:val="24"/>
                <w:szCs w:val="22"/>
              </w:rPr>
              <w:t>自然灾害等突发事件的应急处理预案、预警信息和处置情况，涉及学校的重大事件的调查和处理情况</w:t>
            </w:r>
          </w:p>
        </w:tc>
        <w:tc>
          <w:tcPr>
            <w:tcW w:w="2659" w:type="pct"/>
            <w:shd w:val="clear" w:color="auto" w:fill="auto"/>
            <w:vAlign w:val="center"/>
          </w:tcPr>
          <w:p w:rsidR="006C58AE" w:rsidRPr="00107700" w:rsidRDefault="006C58AE" w:rsidP="00107700">
            <w:pPr>
              <w:spacing w:line="360" w:lineRule="exact"/>
              <w:rPr>
                <w:rFonts w:ascii="仿宋_GB2312" w:eastAsia="仿宋_GB2312" w:hAnsi="等线"/>
                <w:kern w:val="0"/>
                <w:sz w:val="24"/>
                <w:szCs w:val="22"/>
              </w:rPr>
            </w:pPr>
            <w:r w:rsidRPr="00107700">
              <w:rPr>
                <w:rFonts w:ascii="仿宋_GB2312" w:eastAsia="仿宋_GB2312" w:hAnsi="等线"/>
                <w:kern w:val="0"/>
                <w:sz w:val="24"/>
                <w:szCs w:val="22"/>
              </w:rPr>
              <w:t>http://xxgk.wtc.edu.cn/zrzhdtfsjdyjclyawyjxxhczqkwsjxxdzdsjddchclqk/list.htm</w:t>
            </w:r>
          </w:p>
        </w:tc>
      </w:tr>
    </w:tbl>
    <w:p w:rsidR="006C58AE" w:rsidRPr="00107700" w:rsidRDefault="006C58AE" w:rsidP="00D6684C">
      <w:pPr>
        <w:spacing w:line="590" w:lineRule="exact"/>
        <w:ind w:firstLineChars="200" w:firstLine="680"/>
        <w:rPr>
          <w:rFonts w:ascii="仿宋_GB2312" w:eastAsia="仿宋_GB2312"/>
          <w:spacing w:val="10"/>
        </w:rPr>
      </w:pPr>
    </w:p>
    <w:sectPr w:rsidR="006C58AE" w:rsidRPr="00107700" w:rsidSect="00903CF5">
      <w:headerReference w:type="default" r:id="rId22"/>
      <w:footerReference w:type="even" r:id="rId23"/>
      <w:footerReference w:type="default" r:id="rId24"/>
      <w:headerReference w:type="first" r:id="rId25"/>
      <w:pgSz w:w="16838" w:h="11906" w:orient="landscape" w:code="9"/>
      <w:pgMar w:top="1588" w:right="2098" w:bottom="1474" w:left="1985" w:header="1418" w:footer="1418"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C95" w:rsidRDefault="00551C95" w:rsidP="007F624B">
      <w:r>
        <w:separator/>
      </w:r>
    </w:p>
  </w:endnote>
  <w:endnote w:type="continuationSeparator" w:id="1">
    <w:p w:rsidR="00551C95" w:rsidRDefault="00551C95" w:rsidP="007F6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9B1" w:rsidRPr="003209B1" w:rsidRDefault="00D0588A" w:rsidP="003209B1">
    <w:pPr>
      <w:pStyle w:val="a4"/>
      <w:ind w:firstLineChars="100" w:firstLine="280"/>
      <w:rPr>
        <w:rFonts w:ascii="宋体" w:eastAsia="宋体" w:hAnsi="宋体"/>
        <w:sz w:val="28"/>
        <w:szCs w:val="28"/>
      </w:rPr>
    </w:pPr>
    <w:r w:rsidRPr="003209B1">
      <w:rPr>
        <w:rFonts w:ascii="宋体" w:eastAsia="宋体" w:hAnsi="宋体"/>
        <w:sz w:val="28"/>
        <w:szCs w:val="28"/>
      </w:rPr>
      <w:fldChar w:fldCharType="begin"/>
    </w:r>
    <w:r w:rsidR="003209B1" w:rsidRPr="003209B1">
      <w:rPr>
        <w:rFonts w:ascii="宋体" w:eastAsia="宋体" w:hAnsi="宋体"/>
        <w:sz w:val="28"/>
        <w:szCs w:val="28"/>
      </w:rPr>
      <w:instrText>PAGE   \* MERGEFORMAT</w:instrText>
    </w:r>
    <w:r w:rsidRPr="003209B1">
      <w:rPr>
        <w:rFonts w:ascii="宋体" w:eastAsia="宋体" w:hAnsi="宋体"/>
        <w:sz w:val="28"/>
        <w:szCs w:val="28"/>
      </w:rPr>
      <w:fldChar w:fldCharType="separate"/>
    </w:r>
    <w:r w:rsidR="00903CF5" w:rsidRPr="00903CF5">
      <w:rPr>
        <w:rFonts w:ascii="宋体" w:eastAsia="宋体" w:hAnsi="宋体"/>
        <w:noProof/>
        <w:sz w:val="28"/>
        <w:szCs w:val="28"/>
        <w:lang w:val="zh-CN"/>
      </w:rPr>
      <w:t>-</w:t>
    </w:r>
    <w:r w:rsidR="00903CF5">
      <w:rPr>
        <w:rFonts w:ascii="宋体" w:eastAsia="宋体" w:hAnsi="宋体"/>
        <w:noProof/>
        <w:sz w:val="28"/>
        <w:szCs w:val="28"/>
      </w:rPr>
      <w:t xml:space="preserve"> 2 -</w:t>
    </w:r>
    <w:r w:rsidRPr="003209B1">
      <w:rPr>
        <w:rFonts w:ascii="宋体" w:eastAsia="宋体" w:hAnsi="宋体"/>
        <w:sz w:val="28"/>
        <w:szCs w:val="28"/>
      </w:rPr>
      <w:fldChar w:fldCharType="end"/>
    </w:r>
  </w:p>
  <w:p w:rsidR="00ED77DF" w:rsidRDefault="00ED77DF" w:rsidP="00AA0DC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5C" w:rsidRPr="008D5E5C" w:rsidRDefault="00D0588A" w:rsidP="008D5E5C">
    <w:pPr>
      <w:pStyle w:val="a4"/>
      <w:ind w:right="280"/>
      <w:jc w:val="right"/>
      <w:rPr>
        <w:rFonts w:ascii="宋体" w:eastAsia="宋体" w:hAnsi="宋体"/>
        <w:sz w:val="28"/>
        <w:szCs w:val="28"/>
      </w:rPr>
    </w:pPr>
    <w:r w:rsidRPr="008D5E5C">
      <w:rPr>
        <w:rFonts w:ascii="宋体" w:eastAsia="宋体" w:hAnsi="宋体"/>
        <w:sz w:val="28"/>
        <w:szCs w:val="28"/>
      </w:rPr>
      <w:fldChar w:fldCharType="begin"/>
    </w:r>
    <w:r w:rsidR="008D5E5C" w:rsidRPr="008D5E5C">
      <w:rPr>
        <w:rFonts w:ascii="宋体" w:eastAsia="宋体" w:hAnsi="宋体"/>
        <w:sz w:val="28"/>
        <w:szCs w:val="28"/>
      </w:rPr>
      <w:instrText>PAGE   \* MERGEFORMAT</w:instrText>
    </w:r>
    <w:r w:rsidRPr="008D5E5C">
      <w:rPr>
        <w:rFonts w:ascii="宋体" w:eastAsia="宋体" w:hAnsi="宋体"/>
        <w:sz w:val="28"/>
        <w:szCs w:val="28"/>
      </w:rPr>
      <w:fldChar w:fldCharType="separate"/>
    </w:r>
    <w:r w:rsidR="00903CF5" w:rsidRPr="00903CF5">
      <w:rPr>
        <w:rFonts w:ascii="宋体" w:eastAsia="宋体" w:hAnsi="宋体"/>
        <w:noProof/>
        <w:sz w:val="28"/>
        <w:szCs w:val="28"/>
        <w:lang w:val="zh-CN"/>
      </w:rPr>
      <w:t>-</w:t>
    </w:r>
    <w:r w:rsidR="00903CF5">
      <w:rPr>
        <w:rFonts w:ascii="宋体" w:eastAsia="宋体" w:hAnsi="宋体"/>
        <w:noProof/>
        <w:sz w:val="28"/>
        <w:szCs w:val="28"/>
      </w:rPr>
      <w:t xml:space="preserve"> 1 -</w:t>
    </w:r>
    <w:r w:rsidRPr="008D5E5C">
      <w:rPr>
        <w:rFonts w:ascii="宋体" w:eastAsia="宋体" w:hAnsi="宋体"/>
        <w:sz w:val="28"/>
        <w:szCs w:val="28"/>
      </w:rPr>
      <w:fldChar w:fldCharType="end"/>
    </w:r>
  </w:p>
  <w:p w:rsidR="00ED77DF" w:rsidRDefault="00ED77DF" w:rsidP="00AA0DC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C95" w:rsidRDefault="00551C95" w:rsidP="007F624B">
      <w:r>
        <w:separator/>
      </w:r>
    </w:p>
  </w:footnote>
  <w:footnote w:type="continuationSeparator" w:id="1">
    <w:p w:rsidR="00551C95" w:rsidRDefault="00551C95" w:rsidP="007F62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DF" w:rsidRDefault="00ED77DF" w:rsidP="00ED77D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7DF" w:rsidRDefault="00ED77DF" w:rsidP="00ED77D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29C"/>
    <w:rsid w:val="0003606C"/>
    <w:rsid w:val="000615DF"/>
    <w:rsid w:val="00081719"/>
    <w:rsid w:val="000A51A6"/>
    <w:rsid w:val="00156EAC"/>
    <w:rsid w:val="00190FA9"/>
    <w:rsid w:val="001F5FF4"/>
    <w:rsid w:val="00296D14"/>
    <w:rsid w:val="002E3B55"/>
    <w:rsid w:val="0030458E"/>
    <w:rsid w:val="003209B1"/>
    <w:rsid w:val="00327853"/>
    <w:rsid w:val="00337528"/>
    <w:rsid w:val="0036009B"/>
    <w:rsid w:val="003710D7"/>
    <w:rsid w:val="00371DC7"/>
    <w:rsid w:val="003F0DAC"/>
    <w:rsid w:val="00494E55"/>
    <w:rsid w:val="004C1EAD"/>
    <w:rsid w:val="00551C95"/>
    <w:rsid w:val="005567A4"/>
    <w:rsid w:val="005709DF"/>
    <w:rsid w:val="005B3637"/>
    <w:rsid w:val="005D67D2"/>
    <w:rsid w:val="00624B7F"/>
    <w:rsid w:val="006465BB"/>
    <w:rsid w:val="00660EC2"/>
    <w:rsid w:val="006C58AE"/>
    <w:rsid w:val="006F68AB"/>
    <w:rsid w:val="00704D95"/>
    <w:rsid w:val="00711EE4"/>
    <w:rsid w:val="00731C60"/>
    <w:rsid w:val="00797E2D"/>
    <w:rsid w:val="007C00CF"/>
    <w:rsid w:val="007F0493"/>
    <w:rsid w:val="007F3E6A"/>
    <w:rsid w:val="007F624B"/>
    <w:rsid w:val="00843AB9"/>
    <w:rsid w:val="008D5E5C"/>
    <w:rsid w:val="008F61D9"/>
    <w:rsid w:val="00903CF5"/>
    <w:rsid w:val="00907F6C"/>
    <w:rsid w:val="00937442"/>
    <w:rsid w:val="00946612"/>
    <w:rsid w:val="00973357"/>
    <w:rsid w:val="00977705"/>
    <w:rsid w:val="009956CA"/>
    <w:rsid w:val="009A77E3"/>
    <w:rsid w:val="009F2043"/>
    <w:rsid w:val="00A12091"/>
    <w:rsid w:val="00A73357"/>
    <w:rsid w:val="00AA0DCD"/>
    <w:rsid w:val="00AD10DA"/>
    <w:rsid w:val="00B65435"/>
    <w:rsid w:val="00B83088"/>
    <w:rsid w:val="00BE4B26"/>
    <w:rsid w:val="00BF517D"/>
    <w:rsid w:val="00C0181A"/>
    <w:rsid w:val="00C027EC"/>
    <w:rsid w:val="00C15394"/>
    <w:rsid w:val="00C24119"/>
    <w:rsid w:val="00C37701"/>
    <w:rsid w:val="00CB452D"/>
    <w:rsid w:val="00CE55C8"/>
    <w:rsid w:val="00D0588A"/>
    <w:rsid w:val="00D42908"/>
    <w:rsid w:val="00D50253"/>
    <w:rsid w:val="00D55087"/>
    <w:rsid w:val="00D6684C"/>
    <w:rsid w:val="00D8492F"/>
    <w:rsid w:val="00DC04D5"/>
    <w:rsid w:val="00DD79A7"/>
    <w:rsid w:val="00E06241"/>
    <w:rsid w:val="00E56E87"/>
    <w:rsid w:val="00EB6C4E"/>
    <w:rsid w:val="00EC7EC0"/>
    <w:rsid w:val="00ED77DF"/>
    <w:rsid w:val="00EE029C"/>
    <w:rsid w:val="00EE7AF5"/>
    <w:rsid w:val="00F03BB1"/>
    <w:rsid w:val="00F775BE"/>
    <w:rsid w:val="00F835C7"/>
    <w:rsid w:val="00FA0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4B"/>
    <w:pPr>
      <w:widowControl w:val="0"/>
      <w:jc w:val="both"/>
    </w:pPr>
    <w:rPr>
      <w:rFonts w:ascii="Times New Roman" w:eastAsia="仿宋"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F624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F624B"/>
    <w:rPr>
      <w:sz w:val="18"/>
      <w:szCs w:val="18"/>
    </w:rPr>
  </w:style>
  <w:style w:type="paragraph" w:styleId="a4">
    <w:name w:val="footer"/>
    <w:basedOn w:val="a"/>
    <w:link w:val="Char0"/>
    <w:uiPriority w:val="99"/>
    <w:unhideWhenUsed/>
    <w:rsid w:val="007F624B"/>
    <w:pPr>
      <w:tabs>
        <w:tab w:val="center" w:pos="4153"/>
        <w:tab w:val="right" w:pos="8306"/>
      </w:tabs>
      <w:snapToGrid w:val="0"/>
      <w:jc w:val="left"/>
    </w:pPr>
    <w:rPr>
      <w:sz w:val="18"/>
      <w:szCs w:val="18"/>
    </w:rPr>
  </w:style>
  <w:style w:type="character" w:customStyle="1" w:styleId="Char0">
    <w:name w:val="页脚 Char"/>
    <w:link w:val="a4"/>
    <w:uiPriority w:val="99"/>
    <w:rsid w:val="007F624B"/>
    <w:rPr>
      <w:sz w:val="18"/>
      <w:szCs w:val="18"/>
    </w:rPr>
  </w:style>
  <w:style w:type="character" w:styleId="a5">
    <w:name w:val="page number"/>
    <w:basedOn w:val="a0"/>
    <w:rsid w:val="007F624B"/>
  </w:style>
  <w:style w:type="character" w:customStyle="1" w:styleId="a6">
    <w:name w:val="页脚 字符"/>
    <w:uiPriority w:val="99"/>
    <w:rsid w:val="003209B1"/>
  </w:style>
  <w:style w:type="character" w:customStyle="1" w:styleId="a7">
    <w:name w:val="页眉 字符"/>
    <w:uiPriority w:val="99"/>
    <w:rsid w:val="006C58AE"/>
    <w:rPr>
      <w:sz w:val="18"/>
      <w:szCs w:val="18"/>
    </w:rPr>
  </w:style>
  <w:style w:type="character" w:customStyle="1" w:styleId="1">
    <w:name w:val="页脚 字符1"/>
    <w:uiPriority w:val="99"/>
    <w:rsid w:val="006C58AE"/>
    <w:rPr>
      <w:sz w:val="18"/>
      <w:szCs w:val="18"/>
    </w:rPr>
  </w:style>
</w:styles>
</file>

<file path=word/webSettings.xml><?xml version="1.0" encoding="utf-8"?>
<w:webSettings xmlns:r="http://schemas.openxmlformats.org/officeDocument/2006/relationships" xmlns:w="http://schemas.openxmlformats.org/wordprocessingml/2006/main">
  <w:divs>
    <w:div w:id="11516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xgk.wtc.edu.cn/2112/list.htm" TargetMode="External"/><Relationship Id="rId13" Type="http://schemas.openxmlformats.org/officeDocument/2006/relationships/hyperlink" Target="http://xxgk.wtc.edu.cn/2121/list.htm" TargetMode="External"/><Relationship Id="rId18" Type="http://schemas.openxmlformats.org/officeDocument/2006/relationships/hyperlink" Target="http://xxgk.wtc.edu.cn/2156/list.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xxgk.wtc.edu.cn/2161/list.htm" TargetMode="External"/><Relationship Id="rId7" Type="http://schemas.openxmlformats.org/officeDocument/2006/relationships/hyperlink" Target="http://xxgk.wtc.edu.cn/_t148/1240/list.htm" TargetMode="External"/><Relationship Id="rId12" Type="http://schemas.openxmlformats.org/officeDocument/2006/relationships/hyperlink" Target="http://xxgk.wtc.edu.cn/2120/list.htm" TargetMode="External"/><Relationship Id="rId17" Type="http://schemas.openxmlformats.org/officeDocument/2006/relationships/hyperlink" Target="http://xxgk.wtc.edu.cn/2155/list.ht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xxgk.wtc.edu.cn/2154/list.htm" TargetMode="External"/><Relationship Id="rId20" Type="http://schemas.openxmlformats.org/officeDocument/2006/relationships/hyperlink" Target="http://xxgk.wtc.edu.cn/2159/list.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xxgk.wtc.edu.cn/2118/list.ht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xxgk.wtc.edu.cn/2086/list.htm" TargetMode="External"/><Relationship Id="rId23" Type="http://schemas.openxmlformats.org/officeDocument/2006/relationships/footer" Target="footer1.xml"/><Relationship Id="rId10" Type="http://schemas.openxmlformats.org/officeDocument/2006/relationships/hyperlink" Target="http://xxgk.wtc.edu.cn/2116/list.htm" TargetMode="External"/><Relationship Id="rId19" Type="http://schemas.openxmlformats.org/officeDocument/2006/relationships/hyperlink" Target="http://xxgk.wtc.edu.cn/2157/list.htm" TargetMode="External"/><Relationship Id="rId4" Type="http://schemas.openxmlformats.org/officeDocument/2006/relationships/webSettings" Target="webSettings.xml"/><Relationship Id="rId9" Type="http://schemas.openxmlformats.org/officeDocument/2006/relationships/hyperlink" Target="http://xxgk.wtc.edu.cn/2114/list.htm" TargetMode="External"/><Relationship Id="rId14" Type="http://schemas.openxmlformats.org/officeDocument/2006/relationships/hyperlink" Target="http://xxgk.wtc.edu.cn/2083/list.ht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1686-E283-4D70-A315-925577E8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572</Words>
  <Characters>3267</Characters>
  <Application>Microsoft Office Word</Application>
  <DocSecurity>0</DocSecurity>
  <Lines>27</Lines>
  <Paragraphs>7</Paragraphs>
  <ScaleCrop>false</ScaleCrop>
  <Company>CHINA</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2019-11-01T06:21:00Z</dcterms:created>
  <dcterms:modified xsi:type="dcterms:W3CDTF">2019-11-01T06:21:00Z</dcterms:modified>
</cp:coreProperties>
</file>